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6E1A" w14:textId="77777777" w:rsidR="008E50FC" w:rsidRDefault="008E50FC">
      <w:pPr>
        <w:jc w:val="center"/>
        <w:rPr>
          <w:rFonts w:asciiTheme="majorHAnsi" w:hAnsiTheme="majorHAnsi" w:cstheme="majorBidi"/>
          <w:b/>
          <w:bCs/>
          <w:sz w:val="56"/>
          <w:szCs w:val="56"/>
        </w:rPr>
      </w:pPr>
    </w:p>
    <w:p w14:paraId="473F541F" w14:textId="0BADCB7F" w:rsidR="00B20701" w:rsidRPr="004117BC" w:rsidRDefault="001B75BB">
      <w:pPr>
        <w:jc w:val="center"/>
        <w:rPr>
          <w:rFonts w:asciiTheme="majorHAnsi" w:hAnsiTheme="majorHAnsi" w:cstheme="majorBidi"/>
          <w:b/>
          <w:bCs/>
          <w:sz w:val="72"/>
          <w:szCs w:val="72"/>
        </w:rPr>
      </w:pPr>
      <w:r w:rsidRPr="004117BC">
        <w:rPr>
          <w:rFonts w:asciiTheme="majorHAnsi" w:hAnsiTheme="majorHAnsi" w:cstheme="majorBidi"/>
          <w:b/>
          <w:bCs/>
          <w:sz w:val="56"/>
          <w:szCs w:val="56"/>
        </w:rPr>
        <w:t>MÉMOIRE</w:t>
      </w:r>
      <w:r w:rsidRPr="004117BC">
        <w:rPr>
          <w:rFonts w:asciiTheme="majorHAnsi" w:hAnsiTheme="majorHAnsi" w:cstheme="majorBidi"/>
          <w:b/>
          <w:bCs/>
          <w:sz w:val="72"/>
          <w:szCs w:val="72"/>
        </w:rPr>
        <w:t xml:space="preserve"> </w:t>
      </w:r>
    </w:p>
    <w:p w14:paraId="638B1276" w14:textId="77777777" w:rsidR="00B20701" w:rsidRPr="004117BC" w:rsidRDefault="001B75BB">
      <w:pPr>
        <w:jc w:val="center"/>
        <w:rPr>
          <w:rFonts w:asciiTheme="majorHAnsi" w:hAnsiTheme="majorHAnsi" w:cstheme="majorBidi"/>
          <w:sz w:val="28"/>
          <w:szCs w:val="28"/>
        </w:rPr>
      </w:pPr>
      <w:r w:rsidRPr="004117BC">
        <w:rPr>
          <w:rFonts w:asciiTheme="majorHAnsi" w:hAnsiTheme="majorHAnsi" w:cstheme="majorBidi"/>
          <w:sz w:val="28"/>
          <w:szCs w:val="28"/>
        </w:rPr>
        <w:t xml:space="preserve">Présenté en vue de l’obtention du </w:t>
      </w:r>
    </w:p>
    <w:p w14:paraId="6950139A" w14:textId="77777777" w:rsidR="00B20701" w:rsidRPr="004117BC" w:rsidRDefault="001B75BB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4117BC">
        <w:rPr>
          <w:rFonts w:asciiTheme="majorHAnsi" w:hAnsiTheme="majorHAnsi" w:cstheme="majorBidi"/>
          <w:b/>
          <w:bCs/>
          <w:sz w:val="36"/>
          <w:szCs w:val="36"/>
        </w:rPr>
        <w:t xml:space="preserve">Diplôme de Mastère </w:t>
      </w:r>
      <w:r w:rsidRPr="00CC72F4">
        <w:rPr>
          <w:rFonts w:asciiTheme="majorHAnsi" w:hAnsiTheme="majorHAnsi" w:cstheme="majorBidi"/>
          <w:b/>
          <w:bCs/>
          <w:sz w:val="36"/>
          <w:szCs w:val="36"/>
          <w:highlight w:val="yellow"/>
        </w:rPr>
        <w:t>de Recherche</w:t>
      </w:r>
    </w:p>
    <w:p w14:paraId="400CF9E0" w14:textId="6AA39A3C" w:rsidR="00B20701" w:rsidRPr="004117BC" w:rsidRDefault="001B75BB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4117BC">
        <w:rPr>
          <w:rFonts w:asciiTheme="majorHAnsi" w:hAnsiTheme="majorHAnsi" w:cstheme="majorBidi"/>
          <w:b/>
          <w:bCs/>
          <w:sz w:val="28"/>
          <w:szCs w:val="28"/>
        </w:rPr>
        <w:t xml:space="preserve">Spécialité : </w:t>
      </w:r>
      <w:r w:rsidR="004117BC" w:rsidRPr="00CC72F4">
        <w:rPr>
          <w:rFonts w:asciiTheme="majorHAnsi" w:hAnsiTheme="majorHAnsi" w:cstheme="majorBidi"/>
          <w:b/>
          <w:bCs/>
          <w:sz w:val="28"/>
          <w:szCs w:val="28"/>
          <w:highlight w:val="yellow"/>
        </w:rPr>
        <w:t>Traitement de l’Information et Complexité du Vivant</w:t>
      </w:r>
      <w:r w:rsidRPr="004117BC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</w:p>
    <w:p w14:paraId="4CDAD4AD" w14:textId="77777777" w:rsidR="00B20701" w:rsidRPr="004117BC" w:rsidRDefault="001B75BB">
      <w:pPr>
        <w:jc w:val="center"/>
        <w:rPr>
          <w:rFonts w:asciiTheme="majorHAnsi" w:hAnsiTheme="majorHAnsi" w:cstheme="majorBidi"/>
          <w:sz w:val="28"/>
          <w:szCs w:val="28"/>
        </w:rPr>
      </w:pPr>
      <w:r w:rsidRPr="004117BC">
        <w:rPr>
          <w:rFonts w:asciiTheme="majorHAnsi" w:hAnsiTheme="majorHAnsi" w:cs="Times New Roman"/>
          <w:sz w:val="28"/>
          <w:szCs w:val="28"/>
        </w:rPr>
        <w:t>É</w:t>
      </w:r>
      <w:r w:rsidRPr="004117BC">
        <w:rPr>
          <w:rFonts w:asciiTheme="majorHAnsi" w:hAnsiTheme="majorHAnsi" w:cstheme="majorBidi"/>
          <w:sz w:val="28"/>
          <w:szCs w:val="28"/>
        </w:rPr>
        <w:t xml:space="preserve">laboré par : </w:t>
      </w:r>
    </w:p>
    <w:p w14:paraId="021DC393" w14:textId="7C6A54A3" w:rsidR="00B20701" w:rsidRDefault="0011267E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proofErr w:type="spellStart"/>
      <w:proofErr w:type="gramStart"/>
      <w:r w:rsidRPr="0011267E">
        <w:rPr>
          <w:rFonts w:asciiTheme="majorHAnsi" w:hAnsiTheme="majorHAnsi" w:cstheme="majorBidi"/>
          <w:b/>
          <w:bCs/>
          <w:sz w:val="36"/>
          <w:szCs w:val="36"/>
          <w:highlight w:val="yellow"/>
        </w:rPr>
        <w:t>xxxxxxxxx</w:t>
      </w:r>
      <w:proofErr w:type="spellEnd"/>
      <w:proofErr w:type="gramEnd"/>
    </w:p>
    <w:p w14:paraId="1D1BA64F" w14:textId="77777777" w:rsidR="002B3B4C" w:rsidRPr="004117BC" w:rsidRDefault="002B3B4C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</w:p>
    <w:p w14:paraId="3B0B5574" w14:textId="77777777" w:rsidR="00B20701" w:rsidRPr="004117BC" w:rsidRDefault="001B75BB">
      <w:pPr>
        <w:pBdr>
          <w:top w:val="double" w:sz="24" w:space="1" w:color="00000A"/>
          <w:bottom w:val="double" w:sz="24" w:space="1" w:color="00000A"/>
        </w:pBdr>
        <w:jc w:val="center"/>
        <w:rPr>
          <w:rFonts w:asciiTheme="majorHAnsi" w:hAnsiTheme="majorHAnsi" w:cstheme="majorBidi"/>
          <w:sz w:val="36"/>
          <w:szCs w:val="36"/>
        </w:rPr>
      </w:pPr>
      <w:r w:rsidRPr="008E50FC">
        <w:rPr>
          <w:rFonts w:asciiTheme="majorHAnsi" w:hAnsiTheme="majorHAnsi" w:cstheme="majorBidi"/>
          <w:sz w:val="36"/>
          <w:szCs w:val="36"/>
          <w:highlight w:val="yellow"/>
        </w:rPr>
        <w:t>[Sujet]</w:t>
      </w:r>
    </w:p>
    <w:p w14:paraId="3CDA04C7" w14:textId="77777777" w:rsidR="00B20701" w:rsidRPr="004117BC" w:rsidRDefault="00B20701">
      <w:pPr>
        <w:pBdr>
          <w:top w:val="double" w:sz="24" w:space="1" w:color="00000A"/>
          <w:bottom w:val="double" w:sz="24" w:space="1" w:color="00000A"/>
        </w:pBdr>
        <w:jc w:val="center"/>
        <w:rPr>
          <w:rFonts w:asciiTheme="majorHAnsi" w:hAnsiTheme="majorHAnsi" w:cstheme="majorBidi"/>
          <w:sz w:val="32"/>
          <w:szCs w:val="32"/>
        </w:rPr>
      </w:pPr>
    </w:p>
    <w:p w14:paraId="12F624A1" w14:textId="77777777" w:rsidR="00B20701" w:rsidRDefault="001B75BB">
      <w:p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Soutenu le </w:t>
      </w:r>
      <w:r w:rsidRPr="008E50FC">
        <w:rPr>
          <w:rFonts w:asciiTheme="majorHAnsi" w:hAnsiTheme="majorHAnsi" w:cstheme="majorBidi"/>
          <w:sz w:val="24"/>
          <w:szCs w:val="24"/>
          <w:highlight w:val="yellow"/>
        </w:rPr>
        <w:t>[date]</w:t>
      </w:r>
      <w:r>
        <w:rPr>
          <w:rFonts w:asciiTheme="majorHAnsi" w:hAnsiTheme="majorHAnsi" w:cstheme="majorBidi"/>
          <w:sz w:val="24"/>
          <w:szCs w:val="24"/>
        </w:rPr>
        <w:t xml:space="preserve"> devant le jury d’examen composé de :</w:t>
      </w: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896"/>
        <w:gridCol w:w="290"/>
        <w:gridCol w:w="4408"/>
        <w:gridCol w:w="3826"/>
      </w:tblGrid>
      <w:tr w:rsidR="004117BC" w14:paraId="7524B298" w14:textId="4D26BA14" w:rsidTr="004117BC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0245" w14:textId="77777777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Président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B302" w14:textId="77777777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386E" w14:textId="5FD0E726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 xml:space="preserve">Marouane Ben Amr                             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1BD7345" w14:textId="6C40991C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Professeur à l’ENIT</w:t>
            </w:r>
          </w:p>
        </w:tc>
      </w:tr>
      <w:tr w:rsidR="004117BC" w14:paraId="62165975" w14:textId="3BFC0E62" w:rsidTr="004117BC">
        <w:trPr>
          <w:trHeight w:val="32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5ADF" w14:textId="65B41B6F" w:rsidR="004117BC" w:rsidRDefault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Examinateur</w:t>
            </w:r>
            <w:r w:rsidR="004117BC">
              <w:rPr>
                <w:rFonts w:asciiTheme="majorHAnsi" w:hAnsiTheme="majorHAnsi" w:cstheme="majorBidi"/>
                <w:sz w:val="28"/>
                <w:szCs w:val="28"/>
              </w:rPr>
              <w:t xml:space="preserve"> 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D4FC" w14:textId="77777777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9552" w14:textId="13271A92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 xml:space="preserve">Mohamed </w:t>
            </w:r>
            <w:proofErr w:type="spellStart"/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Mohamed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FC0AA28" w14:textId="083AEEED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Maître-assistant à l’INSAT</w:t>
            </w:r>
          </w:p>
        </w:tc>
      </w:tr>
      <w:tr w:rsidR="004117BC" w14:paraId="5CB54DEC" w14:textId="2D4C913B" w:rsidTr="004117BC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C249" w14:textId="57ECAAE0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Encadrante  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29C2" w14:textId="77777777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DD01" w14:textId="53E89F93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Mariem Ben Marwa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D6C4FF5" w14:textId="25001834" w:rsidR="004117BC" w:rsidRPr="008E50F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Maître de Conférences à l’ISI</w:t>
            </w:r>
          </w:p>
        </w:tc>
      </w:tr>
      <w:tr w:rsidR="004117BC" w14:paraId="02DDFE67" w14:textId="6F446DCD" w:rsidTr="004117BC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396B" w14:textId="77777777" w:rsidR="004117BC" w:rsidRDefault="004117BC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Co-encadrant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79D0" w14:textId="233BA5D1" w:rsidR="00C126C8" w:rsidRDefault="004117BC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0663" w14:textId="4255084F" w:rsidR="00C126C8" w:rsidRPr="008E50FC" w:rsidRDefault="004117BC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Xavier Ben Mahmoud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F353ECB" w14:textId="532CA02E" w:rsidR="00C126C8" w:rsidRPr="008E50FC" w:rsidRDefault="004117BC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Ingénieur à STEG</w:t>
            </w:r>
          </w:p>
        </w:tc>
      </w:tr>
      <w:tr w:rsidR="00C126C8" w14:paraId="2FADB02A" w14:textId="77777777" w:rsidTr="004117BC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A294" w14:textId="4219F122" w:rsidR="00C126C8" w:rsidRDefault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Invitée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B9E4" w14:textId="784482EF" w:rsidR="00C126C8" w:rsidRDefault="00C126C8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4D86" w14:textId="29B51FE3" w:rsidR="00C126C8" w:rsidRPr="008E50FC" w:rsidRDefault="00C126C8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Olfa Ben Amara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11CAE486" w14:textId="18D0C7F5" w:rsidR="00C126C8" w:rsidRPr="008E50FC" w:rsidRDefault="00C126C8" w:rsidP="00C126C8">
            <w:pPr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highlight w:val="yellow"/>
              </w:rPr>
            </w:pPr>
            <w:r w:rsidRPr="008E50FC">
              <w:rPr>
                <w:rFonts w:asciiTheme="majorHAnsi" w:hAnsiTheme="majorHAnsi" w:cstheme="majorBidi"/>
                <w:sz w:val="28"/>
                <w:szCs w:val="28"/>
                <w:highlight w:val="yellow"/>
              </w:rPr>
              <w:t>Dr en Médecine</w:t>
            </w:r>
          </w:p>
        </w:tc>
      </w:tr>
    </w:tbl>
    <w:p w14:paraId="19756141" w14:textId="77777777" w:rsidR="00B20701" w:rsidRDefault="00B20701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4720B80F" w14:textId="526A4CA5" w:rsidR="00B20701" w:rsidRDefault="001B75BB">
      <w:pPr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Laboratoire(s) de Recherche </w:t>
      </w:r>
      <w:r w:rsidR="004117BC">
        <w:rPr>
          <w:rFonts w:asciiTheme="majorHAnsi" w:hAnsiTheme="majorHAnsi" w:cstheme="majorBidi"/>
          <w:b/>
          <w:bCs/>
          <w:sz w:val="28"/>
          <w:szCs w:val="28"/>
          <w:u w:val="single"/>
        </w:rPr>
        <w:t>/entreprise</w:t>
      </w:r>
    </w:p>
    <w:p w14:paraId="4D41DFD4" w14:textId="22C52318" w:rsidR="00B20701" w:rsidRDefault="001B75BB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E50FC">
        <w:rPr>
          <w:rFonts w:asciiTheme="majorHAnsi" w:hAnsiTheme="majorHAnsi" w:cstheme="majorBidi"/>
          <w:b/>
          <w:bCs/>
          <w:sz w:val="28"/>
          <w:szCs w:val="28"/>
          <w:highlight w:val="yellow"/>
        </w:rPr>
        <w:t>[Nom d</w:t>
      </w:r>
      <w:r w:rsidR="00ED5383">
        <w:rPr>
          <w:rFonts w:asciiTheme="majorHAnsi" w:hAnsiTheme="majorHAnsi" w:cstheme="majorBidi"/>
          <w:b/>
          <w:bCs/>
          <w:sz w:val="28"/>
          <w:szCs w:val="28"/>
          <w:highlight w:val="yellow"/>
        </w:rPr>
        <w:t xml:space="preserve">e l’entreprise </w:t>
      </w:r>
      <w:r w:rsidRPr="008E50FC">
        <w:rPr>
          <w:rFonts w:asciiTheme="majorHAnsi" w:hAnsiTheme="majorHAnsi" w:cstheme="majorBidi"/>
          <w:b/>
          <w:bCs/>
          <w:sz w:val="28"/>
          <w:szCs w:val="28"/>
          <w:highlight w:val="yellow"/>
        </w:rPr>
        <w:t>/des Laboratoire(s)]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14:paraId="7334B3AF" w14:textId="1B9D08AC" w:rsidR="00B20701" w:rsidRDefault="001B75BB">
      <w:pPr>
        <w:jc w:val="center"/>
        <w:rPr>
          <w:rFonts w:asciiTheme="majorHAnsi" w:hAnsiTheme="majorHAnsi" w:cstheme="majorBidi"/>
        </w:rPr>
      </w:pPr>
      <w:r w:rsidRPr="008E50FC">
        <w:rPr>
          <w:rFonts w:asciiTheme="majorHAnsi" w:hAnsiTheme="majorHAnsi" w:cstheme="majorBidi"/>
          <w:highlight w:val="yellow"/>
        </w:rPr>
        <w:t>[Sigle d</w:t>
      </w:r>
      <w:r w:rsidR="00ED5383">
        <w:rPr>
          <w:rFonts w:asciiTheme="majorHAnsi" w:hAnsiTheme="majorHAnsi" w:cstheme="majorBidi"/>
          <w:highlight w:val="yellow"/>
        </w:rPr>
        <w:t>e l’entreprise</w:t>
      </w:r>
      <w:r w:rsidRPr="008E50FC">
        <w:rPr>
          <w:rFonts w:asciiTheme="majorHAnsi" w:hAnsiTheme="majorHAnsi" w:cstheme="majorBidi"/>
          <w:highlight w:val="yellow"/>
        </w:rPr>
        <w:t>/des Laboratoire(s)]</w:t>
      </w:r>
      <w:r>
        <w:rPr>
          <w:rFonts w:asciiTheme="majorHAnsi" w:hAnsiTheme="majorHAnsi" w:cstheme="majorBidi"/>
        </w:rPr>
        <w:t xml:space="preserve"> </w:t>
      </w:r>
    </w:p>
    <w:p w14:paraId="47DE4173" w14:textId="77777777" w:rsidR="00B20701" w:rsidRDefault="00B20701">
      <w:pPr>
        <w:rPr>
          <w:rFonts w:asciiTheme="majorBidi" w:hAnsiTheme="majorBidi" w:cstheme="majorBidi"/>
        </w:rPr>
      </w:pPr>
    </w:p>
    <w:p w14:paraId="3481C2CD" w14:textId="77777777" w:rsidR="00B20701" w:rsidRDefault="00B20701"/>
    <w:sectPr w:rsidR="00B20701" w:rsidSect="008E50FC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8A4C" w14:textId="77777777" w:rsidR="00D365D6" w:rsidRDefault="00D365D6">
      <w:pPr>
        <w:spacing w:after="0" w:line="240" w:lineRule="auto"/>
      </w:pPr>
      <w:r>
        <w:separator/>
      </w:r>
    </w:p>
  </w:endnote>
  <w:endnote w:type="continuationSeparator" w:id="0">
    <w:p w14:paraId="7CB2CA62" w14:textId="77777777" w:rsidR="00D365D6" w:rsidRDefault="00D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1AC" w14:textId="6612468B" w:rsidR="008E50FC" w:rsidRDefault="008E50FC" w:rsidP="008E50FC">
    <w:pPr>
      <w:pStyle w:val="Pieddepage"/>
      <w:jc w:val="center"/>
    </w:pPr>
    <w:r>
      <w:t xml:space="preserve">Année universitaire </w:t>
    </w:r>
    <w:r w:rsidRPr="008E50FC">
      <w:rPr>
        <w:highlight w:val="yellow"/>
      </w:rPr>
      <w:t>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2A7C" w14:textId="77777777" w:rsidR="00D365D6" w:rsidRDefault="00D365D6">
      <w:pPr>
        <w:spacing w:after="0" w:line="240" w:lineRule="auto"/>
      </w:pPr>
      <w:r>
        <w:separator/>
      </w:r>
    </w:p>
  </w:footnote>
  <w:footnote w:type="continuationSeparator" w:id="0">
    <w:p w14:paraId="1BDFE243" w14:textId="77777777" w:rsidR="00D365D6" w:rsidRDefault="00D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743" w:type="dxa"/>
      <w:tblLook w:val="04A0" w:firstRow="1" w:lastRow="0" w:firstColumn="1" w:lastColumn="0" w:noHBand="0" w:noVBand="1"/>
    </w:tblPr>
    <w:tblGrid>
      <w:gridCol w:w="439"/>
      <w:gridCol w:w="10966"/>
      <w:gridCol w:w="503"/>
    </w:tblGrid>
    <w:tr w:rsidR="00B20701" w14:paraId="3E15F33C" w14:textId="77777777" w:rsidTr="004117BC">
      <w:trPr>
        <w:trHeight w:val="1304"/>
      </w:trPr>
      <w:tc>
        <w:tcPr>
          <w:tcW w:w="4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53A2AA" w14:textId="77777777" w:rsidR="00B20701" w:rsidRDefault="00B20701">
          <w:pPr>
            <w:pStyle w:val="En-tte"/>
            <w:spacing w:line="276" w:lineRule="auto"/>
            <w:rPr>
              <w:sz w:val="19"/>
              <w:szCs w:val="19"/>
            </w:rPr>
          </w:pPr>
        </w:p>
      </w:tc>
      <w:tc>
        <w:tcPr>
          <w:tcW w:w="109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Style w:val="Grilledutableau"/>
            <w:tblW w:w="10589" w:type="dxa"/>
            <w:tblInd w:w="161" w:type="dxa"/>
            <w:tblLook w:val="04A0" w:firstRow="1" w:lastRow="0" w:firstColumn="1" w:lastColumn="0" w:noHBand="0" w:noVBand="1"/>
          </w:tblPr>
          <w:tblGrid>
            <w:gridCol w:w="1984"/>
            <w:gridCol w:w="5811"/>
            <w:gridCol w:w="2794"/>
          </w:tblGrid>
          <w:tr w:rsidR="00B20701" w14:paraId="4C61E399" w14:textId="77777777"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944DF7" w14:textId="461E93DF" w:rsidR="00B20701" w:rsidRDefault="008E50FC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object w:dxaOrig="1028" w:dyaOrig="1202" w14:anchorId="47099DB8">
                    <v:shape id="ole_rId1" o:spid="_x0000_i1025" style="width:80pt;height:91pt" coordsize="" o:spt="100" adj="0,,0" path="" stroked="f">
                      <v:stroke joinstyle="miter"/>
                      <v:imagedata r:id="rId1" o:title=""/>
                      <v:formulas/>
                      <v:path o:connecttype="segments"/>
                    </v:shape>
                    <o:OLEObject Type="Embed" ProgID="Paint.Picture" ShapeID="ole_rId1" DrawAspect="Content" ObjectID="_1715599000" r:id="rId2"/>
                  </w:object>
                </w:r>
              </w:p>
            </w:tc>
            <w:tc>
              <w:tcPr>
                <w:tcW w:w="5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7FE063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République Tunisienne</w:t>
                </w:r>
              </w:p>
              <w:p w14:paraId="28CFFFC5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Ministère de l’Enseignement Supérieur et de la Recherche Scientifique</w:t>
                </w:r>
              </w:p>
              <w:p w14:paraId="4E93FF2F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Université de Tunis El Manar</w:t>
                </w:r>
              </w:p>
              <w:p w14:paraId="1EB18704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Ecole Nationale d’Ingénieurs de Tunis</w:t>
                </w:r>
              </w:p>
              <w:p w14:paraId="1B956F3C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Ecole Doctorale STI</w:t>
                </w:r>
              </w:p>
              <w:p w14:paraId="4ED90EE9" w14:textId="0BC16C7E" w:rsidR="00B20701" w:rsidRDefault="008E50FC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noProof/>
                    <w:sz w:val="19"/>
                    <w:szCs w:val="19"/>
                  </w:rPr>
                  <w:drawing>
                    <wp:anchor distT="0" distB="0" distL="133350" distR="120650" simplePos="0" relativeHeight="3" behindDoc="1" locked="0" layoutInCell="1" allowOverlap="1" wp14:anchorId="56F477C8" wp14:editId="1DD4D08F">
                      <wp:simplePos x="0" y="0"/>
                      <wp:positionH relativeFrom="margin">
                        <wp:posOffset>1239520</wp:posOffset>
                      </wp:positionH>
                      <wp:positionV relativeFrom="margin">
                        <wp:posOffset>947420</wp:posOffset>
                      </wp:positionV>
                      <wp:extent cx="1257300" cy="596900"/>
                      <wp:effectExtent l="0" t="0" r="0" b="0"/>
                      <wp:wrapSquare wrapText="bothSides"/>
                      <wp:docPr id="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596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781DF0BC" w14:textId="77777777" w:rsidR="00B20701" w:rsidRDefault="00B20701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  <w:p w14:paraId="2FA9524F" w14:textId="77777777" w:rsidR="00B20701" w:rsidRDefault="00B20701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  <w:p w14:paraId="7FFBD869" w14:textId="5BBA0E3F" w:rsidR="00B20701" w:rsidRDefault="00B20701" w:rsidP="008E50FC">
                <w:pPr>
                  <w:pStyle w:val="En-tte"/>
                  <w:spacing w:line="276" w:lineRule="auto"/>
                  <w:rPr>
                    <w:b/>
                    <w:bCs/>
                    <w:sz w:val="19"/>
                    <w:szCs w:val="19"/>
                  </w:rPr>
                </w:pPr>
              </w:p>
            </w:tc>
            <w:tc>
              <w:tcPr>
                <w:tcW w:w="2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AA3937" w14:textId="77777777" w:rsidR="00B20701" w:rsidRDefault="001B75BB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noProof/>
                    <w:sz w:val="19"/>
                    <w:szCs w:val="19"/>
                  </w:rPr>
                  <w:drawing>
                    <wp:anchor distT="0" distB="0" distL="133350" distR="116840" simplePos="0" relativeHeight="2" behindDoc="1" locked="0" layoutInCell="1" allowOverlap="1" wp14:anchorId="5EEBBB37" wp14:editId="75D2B9A9">
                      <wp:simplePos x="0" y="0"/>
                      <wp:positionH relativeFrom="margin">
                        <wp:posOffset>547370</wp:posOffset>
                      </wp:positionH>
                      <wp:positionV relativeFrom="margin">
                        <wp:posOffset>109220</wp:posOffset>
                      </wp:positionV>
                      <wp:extent cx="1070610" cy="1121410"/>
                      <wp:effectExtent l="0" t="0" r="0" b="2540"/>
                      <wp:wrapSquare wrapText="bothSides"/>
                      <wp:docPr id="2" name="Image 4" descr="LOGO-ENIT-2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4" descr="LOGO-ENIT-20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0610" cy="1121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2653EB8" w14:textId="77777777" w:rsidR="00B20701" w:rsidRDefault="00B20701">
          <w:pPr>
            <w:pStyle w:val="En-tte"/>
            <w:spacing w:line="276" w:lineRule="auto"/>
            <w:jc w:val="center"/>
            <w:rPr>
              <w:i/>
              <w:iCs/>
              <w:color w:val="FF0000"/>
              <w:sz w:val="20"/>
              <w:szCs w:val="20"/>
            </w:rPr>
          </w:pPr>
        </w:p>
      </w:tc>
      <w:tc>
        <w:tcPr>
          <w:tcW w:w="5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40663" w14:textId="77777777" w:rsidR="00B20701" w:rsidRDefault="00B20701">
          <w:pPr>
            <w:pStyle w:val="En-tte"/>
            <w:spacing w:line="276" w:lineRule="auto"/>
            <w:jc w:val="right"/>
            <w:rPr>
              <w:sz w:val="20"/>
              <w:szCs w:val="20"/>
            </w:rPr>
          </w:pPr>
        </w:p>
      </w:tc>
    </w:tr>
  </w:tbl>
  <w:p w14:paraId="6F1D1658" w14:textId="77777777" w:rsidR="00B20701" w:rsidRDefault="00B20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01"/>
    <w:rsid w:val="001124F6"/>
    <w:rsid w:val="0011267E"/>
    <w:rsid w:val="001B75BB"/>
    <w:rsid w:val="002B3B4C"/>
    <w:rsid w:val="004117BC"/>
    <w:rsid w:val="005518AA"/>
    <w:rsid w:val="007E39A1"/>
    <w:rsid w:val="008E50FC"/>
    <w:rsid w:val="00B20701"/>
    <w:rsid w:val="00C126C8"/>
    <w:rsid w:val="00CC72F4"/>
    <w:rsid w:val="00D365D6"/>
    <w:rsid w:val="00E25353"/>
    <w:rsid w:val="00E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274A"/>
  <w15:docId w15:val="{B636DB0E-1ACA-4429-8204-EBFD5AC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4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830343"/>
  </w:style>
  <w:style w:type="character" w:customStyle="1" w:styleId="PieddepageCar">
    <w:name w:val="Pied de page Car"/>
    <w:basedOn w:val="Policepardfaut"/>
    <w:link w:val="Pieddepage"/>
    <w:uiPriority w:val="99"/>
    <w:qFormat/>
    <w:rsid w:val="00830343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83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BEDOUI</dc:creator>
  <dc:description/>
  <cp:lastModifiedBy>Hanen</cp:lastModifiedBy>
  <cp:revision>7</cp:revision>
  <cp:lastPrinted>2016-09-15T09:49:00Z</cp:lastPrinted>
  <dcterms:created xsi:type="dcterms:W3CDTF">2019-11-03T19:16:00Z</dcterms:created>
  <dcterms:modified xsi:type="dcterms:W3CDTF">2022-06-01T13:30:00Z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